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0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76" w:lineRule="auto"/>
        <w:ind w:left="0" w:right="0" w:firstLine="0"/>
        <w:jc w:val="left"/>
        <w:rPr>
          <w:rFonts w:ascii="Arial" w:cs="Arial" w:eastAsia="Arial" w:hAnsi="Arial"/>
          <w:b w:val="0"/>
          <w:i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7308.0" w:type="dxa"/>
        <w:jc w:val="left"/>
        <w:tblInd w:w="-115.0" w:type="dxa"/>
        <w:tblLayout w:type="fixed"/>
        <w:tblLook w:val="0000"/>
      </w:tblPr>
      <w:tblGrid>
        <w:gridCol w:w="7308"/>
        <w:tblGridChange w:id="0">
          <w:tblGrid>
            <w:gridCol w:w="7308"/>
          </w:tblGrid>
        </w:tblGridChange>
      </w:tblGrid>
      <w:tr>
        <w:trPr>
          <w:cantSplit w:val="0"/>
          <w:trHeight w:val="652" w:hRule="atLeast"/>
          <w:tblHeader w:val="0"/>
        </w:trPr>
        <w:tc>
          <w:tcPr/>
          <w:p w:rsidR="00000000" w:rsidDel="00000000" w:rsidP="00000000" w:rsidRDefault="00000000" w:rsidRPr="00000000" w14:paraId="00000002">
            <w:pPr>
              <w:pStyle w:val="Heading5"/>
              <w:ind w:firstLine="720"/>
              <w:rPr>
                <w:sz w:val="28"/>
                <w:szCs w:val="28"/>
              </w:rPr>
            </w:pPr>
            <w:r w:rsidDel="00000000" w:rsidR="00000000" w:rsidRPr="00000000">
              <w:rPr>
                <w:sz w:val="28"/>
                <w:szCs w:val="28"/>
                <w:rtl w:val="0"/>
              </w:rPr>
              <w:t xml:space="preserve">Cottage Pudding Sauce</w:t>
            </w:r>
          </w:p>
        </w:tc>
      </w:tr>
      <w:tr>
        <w:trPr>
          <w:cantSplit w:val="0"/>
          <w:trHeight w:val="4396" w:hRule="atLeast"/>
          <w:tblHeader w:val="0"/>
        </w:trPr>
        <w:tc>
          <w:tcPr/>
          <w:p w:rsidR="00000000" w:rsidDel="00000000" w:rsidP="00000000" w:rsidRDefault="00000000" w:rsidRPr="00000000" w14:paraId="00000003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0" w:right="-708" w:firstLine="720"/>
              <w:jc w:val="both"/>
              <w:rPr>
                <w:rFonts w:ascii="Verdana" w:cs="Verdana" w:eastAsia="Verdana" w:hAnsi="Verdana"/>
                <w:b w:val="1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i w:val="0"/>
                <w:smallCaps w:val="0"/>
                <w:strike w:val="0"/>
                <w:color w:val="ff0000"/>
                <w:sz w:val="18"/>
                <w:szCs w:val="18"/>
                <w:u w:val="none"/>
                <w:shd w:fill="auto" w:val="clear"/>
                <w:vertAlign w:val="baseline"/>
                <w:rtl w:val="0"/>
              </w:rPr>
              <w:t xml:space="preserve">INGREDIENTS: </w:t>
            </w:r>
          </w:p>
          <w:p w:rsidR="00000000" w:rsidDel="00000000" w:rsidP="00000000" w:rsidRDefault="00000000" w:rsidRPr="00000000" w14:paraId="00000004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0" w:right="-708" w:firstLine="720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sz w:val="20"/>
                <w:szCs w:val="20"/>
                <w:rtl w:val="0"/>
              </w:rPr>
              <w:t xml:space="preserve">1 </w:t>
            </w: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½ cups brown sugar </w:t>
            </w:r>
          </w:p>
          <w:p w:rsidR="00000000" w:rsidDel="00000000" w:rsidP="00000000" w:rsidRDefault="00000000" w:rsidRPr="00000000" w14:paraId="00000005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0" w:right="-708" w:firstLine="720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 tbsp (heaping) margarine </w:t>
            </w:r>
          </w:p>
          <w:p w:rsidR="00000000" w:rsidDel="00000000" w:rsidP="00000000" w:rsidRDefault="00000000" w:rsidRPr="00000000" w14:paraId="00000006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0" w:right="-708" w:firstLine="720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 cups boiling water </w:t>
            </w:r>
          </w:p>
          <w:p w:rsidR="00000000" w:rsidDel="00000000" w:rsidP="00000000" w:rsidRDefault="00000000" w:rsidRPr="00000000" w14:paraId="00000007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0" w:right="-708" w:firstLine="720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1 tsp vanilla </w:t>
            </w:r>
          </w:p>
          <w:p w:rsidR="00000000" w:rsidDel="00000000" w:rsidP="00000000" w:rsidRDefault="00000000" w:rsidRPr="00000000" w14:paraId="00000008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0" w:right="-708" w:firstLine="720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¼ tsp salt </w:t>
            </w:r>
          </w:p>
          <w:p w:rsidR="00000000" w:rsidDel="00000000" w:rsidP="00000000" w:rsidRDefault="00000000" w:rsidRPr="00000000" w14:paraId="00000009">
            <w:pPr>
              <w:keepNext w:val="0"/>
              <w:keepLines w:val="0"/>
              <w:pageBreakBefore w:val="0"/>
              <w:widowControl w:val="1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tabs>
                <w:tab w:val="center" w:leader="none" w:pos="4320"/>
                <w:tab w:val="right" w:leader="none" w:pos="8640"/>
              </w:tabs>
              <w:spacing w:after="0" w:before="0" w:line="240" w:lineRule="auto"/>
              <w:ind w:left="0" w:right="-708" w:firstLine="720"/>
              <w:jc w:val="both"/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18"/>
                <w:szCs w:val="18"/>
                <w:u w:val="none"/>
                <w:shd w:fill="auto" w:val="clear"/>
                <w:vertAlign w:val="baseline"/>
              </w:rPr>
            </w:pPr>
            <w:r w:rsidDel="00000000" w:rsidR="00000000" w:rsidRPr="00000000">
              <w:rPr>
                <w:rFonts w:ascii="Verdana" w:cs="Verdana" w:eastAsia="Verdana" w:hAnsi="Verdana"/>
                <w:b w:val="0"/>
                <w:i w:val="0"/>
                <w:smallCaps w:val="0"/>
                <w:strike w:val="0"/>
                <w:color w:val="000000"/>
                <w:sz w:val="20"/>
                <w:szCs w:val="20"/>
                <w:u w:val="none"/>
                <w:shd w:fill="auto" w:val="clear"/>
                <w:vertAlign w:val="baseline"/>
                <w:rtl w:val="0"/>
              </w:rPr>
              <w:t xml:space="preserve">2 tbsp (heaping) corn starch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4726" w:hRule="atLeast"/>
          <w:tblHeader w:val="0"/>
        </w:trPr>
        <w:tc>
          <w:tcPr/>
          <w:p w:rsidR="00000000" w:rsidDel="00000000" w:rsidP="00000000" w:rsidRDefault="00000000" w:rsidRPr="00000000" w14:paraId="0000000A">
            <w:pPr>
              <w:ind w:right="-708" w:firstLine="720"/>
              <w:jc w:val="left"/>
              <w:rPr>
                <w:rFonts w:ascii="Verdana" w:cs="Verdana" w:eastAsia="Verdana" w:hAnsi="Verdana"/>
                <w:b w:val="1"/>
                <w:color w:val="ff0000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b w:val="1"/>
                <w:color w:val="ff0000"/>
                <w:sz w:val="18"/>
                <w:szCs w:val="18"/>
                <w:rtl w:val="0"/>
              </w:rPr>
              <w:t xml:space="preserve">DIRECTIONS:</w:t>
            </w:r>
          </w:p>
          <w:p w:rsidR="00000000" w:rsidDel="00000000" w:rsidP="00000000" w:rsidRDefault="00000000" w:rsidRPr="00000000" w14:paraId="0000000B">
            <w:pPr>
              <w:numPr>
                <w:ilvl w:val="0"/>
                <w:numId w:val="1"/>
              </w:numPr>
              <w:spacing w:after="60" w:lineRule="auto"/>
              <w:ind w:left="1080" w:right="372" w:hanging="360"/>
              <w:jc w:val="left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20"/>
                <w:szCs w:val="20"/>
                <w:rtl w:val="0"/>
              </w:rPr>
              <w:t xml:space="preserve">Mix brown sugar and butter in a large pot. Cook over medium heat, let it come just to a boil.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C">
            <w:pPr>
              <w:numPr>
                <w:ilvl w:val="0"/>
                <w:numId w:val="1"/>
              </w:numPr>
              <w:spacing w:after="60" w:lineRule="auto"/>
              <w:ind w:left="1080" w:right="372" w:hanging="360"/>
              <w:jc w:val="left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20"/>
                <w:szCs w:val="20"/>
                <w:rtl w:val="0"/>
              </w:rPr>
              <w:t xml:space="preserve">Stir in water, vanilla and salt.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D">
            <w:pPr>
              <w:numPr>
                <w:ilvl w:val="0"/>
                <w:numId w:val="1"/>
              </w:numPr>
              <w:spacing w:after="60" w:lineRule="auto"/>
              <w:ind w:left="1080" w:right="372" w:hanging="360"/>
              <w:jc w:val="left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20"/>
                <w:szCs w:val="20"/>
                <w:rtl w:val="0"/>
              </w:rPr>
              <w:t xml:space="preserve">Mix corn starch with cold water until there are no lumps. Add to brown sugar mixture in pot.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E">
            <w:pPr>
              <w:numPr>
                <w:ilvl w:val="0"/>
                <w:numId w:val="1"/>
              </w:numPr>
              <w:spacing w:after="60" w:lineRule="auto"/>
              <w:ind w:left="1080" w:right="372" w:hanging="360"/>
              <w:jc w:val="left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20"/>
                <w:szCs w:val="20"/>
                <w:rtl w:val="0"/>
              </w:rPr>
              <w:t xml:space="preserve">Cook until it clears. </w:t>
            </w: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0F">
            <w:pPr>
              <w:numPr>
                <w:ilvl w:val="0"/>
                <w:numId w:val="1"/>
              </w:numPr>
              <w:spacing w:after="60" w:lineRule="auto"/>
              <w:ind w:left="1080" w:right="372" w:hanging="360"/>
              <w:jc w:val="left"/>
              <w:rPr>
                <w:rFonts w:ascii="Verdana" w:cs="Verdana" w:eastAsia="Verdana" w:hAnsi="Verdana"/>
                <w:sz w:val="18"/>
                <w:szCs w:val="18"/>
              </w:rPr>
            </w:pPr>
            <w:r w:rsidDel="00000000" w:rsidR="00000000" w:rsidRPr="00000000">
              <w:rPr>
                <w:rFonts w:ascii="Verdana" w:cs="Verdana" w:eastAsia="Verdana" w:hAnsi="Verdana"/>
                <w:sz w:val="20"/>
                <w:szCs w:val="20"/>
                <w:rtl w:val="0"/>
              </w:rPr>
              <w:t xml:space="preserve">Serve warm over white cake.</w:t>
            </w: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10">
      <w:pPr>
        <w:rPr/>
      </w:pPr>
      <w:r w:rsidDel="00000000" w:rsidR="00000000" w:rsidRPr="00000000">
        <w:rPr>
          <w:rtl w:val="0"/>
        </w:rPr>
      </w:r>
    </w:p>
    <w:sectPr>
      <w:pgSz w:h="15840" w:w="12240" w:orient="portrait"/>
      <w:pgMar w:bottom="0" w:top="720" w:left="720" w:right="720" w:header="0" w:footer="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Verdana"/>
  <w:font w:name="Georgia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"/>
      <w:lvlJc w:val="left"/>
      <w:pPr>
        <w:ind w:left="0" w:hanging="432"/>
      </w:pPr>
      <w:rPr>
        <w:rFonts w:ascii="Verdana" w:cs="Verdana" w:eastAsia="Verdana" w:hAnsi="Verdana"/>
        <w:b w:val="1"/>
        <w:i w:val="0"/>
        <w:color w:val="000000"/>
        <w:sz w:val="20"/>
        <w:szCs w:val="20"/>
      </w:rPr>
    </w:lvl>
    <w:lvl w:ilvl="1">
      <w:start w:val="1"/>
      <w:numFmt w:val="lowerLetter"/>
      <w:lvlText w:val="%2."/>
      <w:lvlJc w:val="left"/>
      <w:pPr>
        <w:ind w:left="1080" w:hanging="360"/>
      </w:pPr>
      <w:rPr/>
    </w:lvl>
    <w:lvl w:ilvl="2">
      <w:start w:val="1"/>
      <w:numFmt w:val="lowerRoman"/>
      <w:lvlText w:val="%3."/>
      <w:lvlJc w:val="right"/>
      <w:pPr>
        <w:ind w:left="1800" w:hanging="180"/>
      </w:pPr>
      <w:rPr/>
    </w:lvl>
    <w:lvl w:ilvl="3">
      <w:start w:val="1"/>
      <w:numFmt w:val="decimal"/>
      <w:lvlText w:val="%4."/>
      <w:lvlJc w:val="left"/>
      <w:pPr>
        <w:ind w:left="2520" w:hanging="360"/>
      </w:pPr>
      <w:rPr/>
    </w:lvl>
    <w:lvl w:ilvl="4">
      <w:start w:val="1"/>
      <w:numFmt w:val="lowerLetter"/>
      <w:lvlText w:val="%5."/>
      <w:lvlJc w:val="left"/>
      <w:pPr>
        <w:ind w:left="3240" w:hanging="360"/>
      </w:pPr>
      <w:rPr/>
    </w:lvl>
    <w:lvl w:ilvl="5">
      <w:start w:val="1"/>
      <w:numFmt w:val="lowerRoman"/>
      <w:lvlText w:val="%6."/>
      <w:lvlJc w:val="right"/>
      <w:pPr>
        <w:ind w:left="3960" w:hanging="180"/>
      </w:pPr>
      <w:rPr/>
    </w:lvl>
    <w:lvl w:ilvl="6">
      <w:start w:val="1"/>
      <w:numFmt w:val="decimal"/>
      <w:lvlText w:val="%7."/>
      <w:lvlJc w:val="left"/>
      <w:pPr>
        <w:ind w:left="4680" w:hanging="360"/>
      </w:pPr>
      <w:rPr/>
    </w:lvl>
    <w:lvl w:ilvl="7">
      <w:start w:val="1"/>
      <w:numFmt w:val="lowerLetter"/>
      <w:lvlText w:val="%8."/>
      <w:lvlJc w:val="left"/>
      <w:pPr>
        <w:ind w:left="5400" w:hanging="360"/>
      </w:pPr>
      <w:rPr/>
    </w:lvl>
    <w:lvl w:ilvl="8">
      <w:start w:val="1"/>
      <w:numFmt w:val="lowerRoman"/>
      <w:lvlText w:val="%9."/>
      <w:lvlJc w:val="right"/>
      <w:pPr>
        <w:ind w:left="6120" w:hanging="180"/>
      </w:pPr>
      <w:rPr/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sz w:val="26"/>
        <w:szCs w:val="26"/>
        <w:lang w:val="en-CA"/>
      </w:rPr>
    </w:rPrDefault>
    <w:pPrDefault>
      <w:pPr>
        <w:jc w:val="both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jc w:val="center"/>
    </w:pPr>
    <w:rPr>
      <w:sz w:val="30"/>
      <w:szCs w:val="30"/>
    </w:rPr>
  </w:style>
  <w:style w:type="paragraph" w:styleId="Heading2">
    <w:name w:val="heading 2"/>
    <w:basedOn w:val="Normal"/>
    <w:next w:val="Normal"/>
    <w:pPr>
      <w:keepNext w:val="1"/>
      <w:spacing w:after="120" w:before="240" w:line="480" w:lineRule="auto"/>
      <w:jc w:val="center"/>
    </w:pPr>
    <w:rPr>
      <w:b w:val="1"/>
      <w:sz w:val="30"/>
      <w:szCs w:val="30"/>
    </w:rPr>
  </w:style>
  <w:style w:type="paragraph" w:styleId="Heading3">
    <w:name w:val="heading 3"/>
    <w:basedOn w:val="Normal"/>
    <w:next w:val="Normal"/>
    <w:pPr/>
    <w:rPr>
      <w:b w:val="1"/>
    </w:rPr>
  </w:style>
  <w:style w:type="paragraph" w:styleId="Heading4">
    <w:name w:val="heading 4"/>
    <w:basedOn w:val="Normal"/>
    <w:next w:val="Normal"/>
    <w:pPr>
      <w:keepNext w:val="1"/>
      <w:spacing w:after="120" w:before="120" w:line="480" w:lineRule="auto"/>
    </w:pPr>
    <w:rPr>
      <w:b w:val="1"/>
    </w:rPr>
  </w:style>
  <w:style w:type="paragraph" w:styleId="Heading5">
    <w:name w:val="heading 5"/>
    <w:basedOn w:val="Normal"/>
    <w:next w:val="Normal"/>
    <w:pPr>
      <w:keepNext w:val="1"/>
      <w:ind w:right="-708" w:firstLine="480"/>
      <w:jc w:val="left"/>
    </w:pPr>
    <w:rPr>
      <w:rFonts w:ascii="Verdana" w:cs="Verdana" w:eastAsia="Verdana" w:hAnsi="Verdana"/>
      <w:sz w:val="32"/>
      <w:szCs w:val="3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sz w:val="72"/>
      <w:szCs w:val="72"/>
    </w:rPr>
  </w:style>
  <w:style w:type="paragraph" w:styleId="Normal" w:default="1">
    <w:name w:val="Normal"/>
    <w:qFormat w:val="1"/>
    <w:pPr>
      <w:jc w:val="both"/>
    </w:pPr>
    <w:rPr>
      <w:sz w:val="26"/>
      <w:lang w:eastAsia="en-US"/>
    </w:rPr>
  </w:style>
  <w:style w:type="paragraph" w:styleId="Heading1">
    <w:name w:val="heading 1"/>
    <w:basedOn w:val="Normal"/>
    <w:next w:val="Normal"/>
    <w:qFormat w:val="1"/>
    <w:pPr>
      <w:keepNext w:val="1"/>
      <w:jc w:val="center"/>
      <w:outlineLvl w:val="0"/>
    </w:pPr>
    <w:rPr>
      <w:sz w:val="30"/>
    </w:rPr>
  </w:style>
  <w:style w:type="paragraph" w:styleId="Heading2">
    <w:name w:val="heading 2"/>
    <w:basedOn w:val="Normal"/>
    <w:next w:val="Normal"/>
    <w:qFormat w:val="1"/>
    <w:pPr>
      <w:keepNext w:val="1"/>
      <w:spacing w:after="120" w:before="240" w:line="480" w:lineRule="auto"/>
      <w:jc w:val="center"/>
      <w:outlineLvl w:val="1"/>
    </w:pPr>
    <w:rPr>
      <w:b w:val="1"/>
      <w:sz w:val="30"/>
    </w:rPr>
  </w:style>
  <w:style w:type="paragraph" w:styleId="Heading3">
    <w:name w:val="heading 3"/>
    <w:basedOn w:val="Normal"/>
    <w:next w:val="Normal"/>
    <w:qFormat w:val="1"/>
    <w:pPr>
      <w:outlineLvl w:val="2"/>
    </w:pPr>
    <w:rPr>
      <w:b w:val="1"/>
    </w:rPr>
  </w:style>
  <w:style w:type="paragraph" w:styleId="Heading4">
    <w:name w:val="heading 4"/>
    <w:basedOn w:val="Normal"/>
    <w:next w:val="Normal"/>
    <w:qFormat w:val="1"/>
    <w:pPr>
      <w:keepNext w:val="1"/>
      <w:spacing w:after="120" w:before="120" w:line="480" w:lineRule="auto"/>
      <w:outlineLvl w:val="3"/>
    </w:pPr>
    <w:rPr>
      <w:b w:val="1"/>
      <w:lang w:val="en-US"/>
    </w:rPr>
  </w:style>
  <w:style w:type="paragraph" w:styleId="Heading5">
    <w:name w:val="heading 5"/>
    <w:basedOn w:val="Normal"/>
    <w:next w:val="Normal"/>
    <w:qFormat w:val="1"/>
    <w:pPr>
      <w:keepNext w:val="1"/>
      <w:ind w:right="-708" w:firstLine="480"/>
      <w:jc w:val="left"/>
      <w:outlineLvl w:val="4"/>
    </w:pPr>
    <w:rPr>
      <w:rFonts w:ascii="Verdana" w:hAnsi="Verdana"/>
      <w:spacing w:val="20"/>
      <w:sz w:val="32"/>
    </w:rPr>
  </w:style>
  <w:style w:type="character" w:styleId="DefaultParagraphFont" w:default="1">
    <w:name w:val="Default Paragraph Font"/>
    <w:uiPriority w:val="1"/>
    <w:semiHidden w:val="1"/>
    <w:unhideWhenUsed w:val="1"/>
  </w:style>
  <w:style w:type="table" w:styleId="TableNormal" w:default="1">
    <w:name w:val="Normal Table"/>
    <w:uiPriority w:val="99"/>
    <w:semiHidden w:val="1"/>
    <w:unhideWhenUsed w:val="1"/>
    <w:tblPr>
      <w:tblInd w:w="0.0" w:type="dxa"/>
      <w:tblCellMar>
        <w:top w:w="0.0" w:type="dxa"/>
        <w:left w:w="108.0" w:type="dxa"/>
        <w:bottom w:w="0.0" w:type="dxa"/>
        <w:right w:w="108.0" w:type="dxa"/>
      </w:tblCellMar>
    </w:tblPr>
  </w:style>
  <w:style w:type="numbering" w:styleId="NoList" w:default="1">
    <w:name w:val="No List"/>
    <w:uiPriority w:val="99"/>
    <w:semiHidden w:val="1"/>
    <w:unhideWhenUsed w:val="1"/>
  </w:style>
  <w:style w:type="paragraph" w:styleId="Doubleindent-quote" w:customStyle="1">
    <w:name w:val="Double indent-quote"/>
    <w:basedOn w:val="Normal"/>
    <w:pPr>
      <w:tabs>
        <w:tab w:val="left" w:pos="2160"/>
      </w:tabs>
      <w:spacing w:after="240" w:before="120"/>
      <w:ind w:left="1440" w:right="1440"/>
    </w:pPr>
  </w:style>
  <w:style w:type="paragraph" w:styleId="Double-indent-subquote" w:customStyle="1">
    <w:name w:val="Double-indent-subquote"/>
    <w:pPr>
      <w:widowControl w:val="0"/>
      <w:tabs>
        <w:tab w:val="left" w:pos="2880"/>
      </w:tabs>
      <w:spacing w:after="120" w:before="120"/>
      <w:ind w:left="2160" w:right="2160"/>
      <w:jc w:val="both"/>
    </w:pPr>
    <w:rPr>
      <w:sz w:val="26"/>
      <w:lang w:eastAsia="en-US"/>
    </w:rPr>
  </w:style>
  <w:style w:type="paragraph" w:styleId="Footer">
    <w:name w:val="footer"/>
    <w:basedOn w:val="Normal"/>
    <w:semiHidden w:val="1"/>
    <w:pPr>
      <w:tabs>
        <w:tab w:val="center" w:pos="4320"/>
        <w:tab w:val="right" w:pos="8640"/>
      </w:tabs>
    </w:pPr>
  </w:style>
  <w:style w:type="character" w:styleId="FootnoteReference">
    <w:name w:val="footnote reference"/>
    <w:basedOn w:val="DefaultParagraphFont"/>
    <w:semiHidden w:val="1"/>
    <w:rPr>
      <w:vertAlign w:val="superscript"/>
    </w:rPr>
  </w:style>
  <w:style w:type="paragraph" w:styleId="FootnoteText">
    <w:name w:val="footnote text"/>
    <w:basedOn w:val="Normal"/>
    <w:semiHidden w:val="1"/>
    <w:rPr>
      <w:sz w:val="20"/>
    </w:rPr>
  </w:style>
  <w:style w:type="paragraph" w:styleId="Header">
    <w:name w:val="header"/>
    <w:basedOn w:val="Normal"/>
    <w:semiHidden w:val="1"/>
    <w:pPr>
      <w:tabs>
        <w:tab w:val="center" w:pos="4320"/>
        <w:tab w:val="right" w:pos="8640"/>
      </w:tabs>
    </w:pPr>
  </w:style>
  <w:style w:type="paragraph" w:styleId="headingNUMBER" w:customStyle="1">
    <w:name w:val="heading: NUMBER"/>
    <w:basedOn w:val="Normal"/>
    <w:autoRedefine w:val="1"/>
    <w:pPr>
      <w:numPr>
        <w:ilvl w:val="1"/>
        <w:numId w:val="1"/>
      </w:numPr>
      <w:tabs>
        <w:tab w:val="clear" w:pos="360"/>
        <w:tab w:val="left" w:pos="720"/>
      </w:tabs>
      <w:spacing w:after="120" w:before="120" w:line="480" w:lineRule="auto"/>
    </w:pPr>
  </w:style>
  <w:style w:type="character" w:styleId="Hyperlink">
    <w:name w:val="Hyperlink"/>
    <w:basedOn w:val="DefaultParagraphFont"/>
    <w:semiHidden w:val="1"/>
    <w:rPr>
      <w:color w:val="0000ff"/>
      <w:u w:val="single"/>
    </w:rPr>
  </w:style>
  <w:style w:type="character" w:styleId="PageNumber">
    <w:name w:val="page number"/>
    <w:basedOn w:val="DefaultParagraphFont"/>
    <w:semiHidden w:val="1"/>
  </w:style>
  <w:style w:type="paragraph" w:styleId="ParaNO" w:customStyle="1">
    <w:name w:val="Para NO #"/>
    <w:basedOn w:val="headingNUMBER"/>
    <w:pPr>
      <w:numPr>
        <w:ilvl w:val="0"/>
        <w:numId w:val="0"/>
      </w:numPr>
    </w:p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color w:val="666666"/>
      <w:sz w:val="48"/>
      <w:szCs w:val="48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YWBFy7XczzVDAElUJ6IZpuKx90A==">CgMxLjA4AHIhMWlUdVpQdi00QjJWdy1pS2ZON09FVXdjNmdZY0tJU0lq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2021-05-12T15:27:00Z</dcterms:created>
  <dc:creator>OTIS Support</dc:creator>
</cp:coreProperties>
</file>